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504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Spett.le Fondazione Pietro Giacomo Rusconi, </w:t>
      </w:r>
    </w:p>
    <w:p w:rsidR="00000000" w:rsidDel="00000000" w:rsidP="00000000" w:rsidRDefault="00000000" w:rsidRPr="00000000" w14:paraId="00000002">
      <w:pPr>
        <w:spacing w:line="240" w:lineRule="auto"/>
        <w:ind w:left="504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Villa Ghigi, per l’Innovazione Urbana</w:t>
      </w:r>
    </w:p>
    <w:p w:rsidR="00000000" w:rsidDel="00000000" w:rsidP="00000000" w:rsidRDefault="00000000" w:rsidRPr="00000000" w14:paraId="00000003">
      <w:pPr>
        <w:spacing w:line="240" w:lineRule="auto"/>
        <w:ind w:left="504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Via Giuseppe Petroni, 9 – 40126 Bologna</w:t>
      </w:r>
    </w:p>
    <w:p w:rsidR="00000000" w:rsidDel="00000000" w:rsidP="00000000" w:rsidRDefault="00000000" w:rsidRPr="00000000" w14:paraId="00000004">
      <w:pPr>
        <w:spacing w:line="240" w:lineRule="auto"/>
        <w:ind w:left="504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504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Pec: 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sz w:val="20"/>
            <w:szCs w:val="20"/>
            <w:u w:val="single"/>
            <w:rtl w:val="0"/>
          </w:rPr>
          <w:t xml:space="preserve">fondazioneinnovazioneurbana@pec.it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5040" w:firstLine="0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Roboto" w:cs="Roboto" w:eastAsia="Roboto" w:hAnsi="Roboto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DOMANDA DI PARTECIPAZIONE - 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highlight w:val="white"/>
          <w:rtl w:val="0"/>
        </w:rPr>
        <w:t xml:space="preserve">AVVISO DI SELEZIONE PER L’ASSUNZIONE DI PERSONALE DIPENDENTE A TEMPO DETERMINATO DI N. 1 RISORSA PER IL PROFILO DI  IMPIEGATO/A AD ATTIVITA’ DI SEGRETERIA</w:t>
      </w:r>
    </w:p>
    <w:p w:rsidR="00000000" w:rsidDel="00000000" w:rsidP="00000000" w:rsidRDefault="00000000" w:rsidRPr="00000000" w14:paraId="0000000A">
      <w:pPr>
        <w:pStyle w:val="Title"/>
        <w:spacing w:after="200" w:lineRule="auto"/>
        <w:jc w:val="both"/>
        <w:rPr>
          <w:rFonts w:ascii="Roboto" w:cs="Roboto" w:eastAsia="Roboto" w:hAnsi="Roboto"/>
          <w:b w:val="1"/>
          <w:sz w:val="20"/>
          <w:szCs w:val="20"/>
          <w:highlight w:val="white"/>
          <w:u w:val="single"/>
        </w:rPr>
      </w:pPr>
      <w:bookmarkStart w:colFirst="0" w:colLast="0" w:name="_heading=h.j7bp8yimk3h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Title"/>
        <w:spacing w:after="200" w:lineRule="auto"/>
        <w:jc w:val="both"/>
        <w:rPr>
          <w:rFonts w:ascii="Roboto" w:cs="Roboto" w:eastAsia="Roboto" w:hAnsi="Roboto"/>
          <w:b w:val="1"/>
          <w:sz w:val="20"/>
          <w:szCs w:val="20"/>
          <w:highlight w:val="white"/>
          <w:u w:val="single"/>
        </w:rPr>
      </w:pPr>
      <w:bookmarkStart w:colFirst="0" w:colLast="0" w:name="_heading=h.k9brvjpsinbh" w:id="1"/>
      <w:bookmarkEnd w:id="1"/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highlight w:val="white"/>
          <w:u w:val="single"/>
          <w:rtl w:val="0"/>
        </w:rPr>
        <w:t xml:space="preserve">L’avviso di selezione è rivolto a persone appartenenti alle categorie protette ai sensi della Legge n. 68/1999.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Roboto" w:cs="Roboto" w:eastAsia="Roboto" w:hAnsi="Roboto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Roboto" w:cs="Roboto" w:eastAsia="Roboto" w:hAnsi="Roboto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Codice rif. posizione: 2025/SGR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right" w:leader="none" w:pos="9638"/>
        </w:tabs>
        <w:spacing w:after="200"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Il/la sottoscritto/a </w:t>
        <w:tab/>
        <w:t xml:space="preserve">________________________________________________________________________</w:t>
      </w:r>
    </w:p>
    <w:p w:rsidR="00000000" w:rsidDel="00000000" w:rsidP="00000000" w:rsidRDefault="00000000" w:rsidRPr="00000000" w14:paraId="00000014">
      <w:pPr>
        <w:tabs>
          <w:tab w:val="right" w:leader="none" w:pos="9638"/>
        </w:tabs>
        <w:spacing w:after="200"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nato/a a _____________________________ prov. _____ nazione ________________ </w:t>
        <w:tab/>
        <w:t xml:space="preserve">il _______________</w:t>
      </w:r>
    </w:p>
    <w:p w:rsidR="00000000" w:rsidDel="00000000" w:rsidP="00000000" w:rsidRDefault="00000000" w:rsidRPr="00000000" w14:paraId="00000015">
      <w:pPr>
        <w:tabs>
          <w:tab w:val="right" w:leader="none" w:pos="9638"/>
        </w:tabs>
        <w:spacing w:after="200"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residente in via/piazza ___________________________________________________________ </w:t>
        <w:tab/>
        <w:t xml:space="preserve">n. ______</w:t>
      </w:r>
    </w:p>
    <w:p w:rsidR="00000000" w:rsidDel="00000000" w:rsidP="00000000" w:rsidRDefault="00000000" w:rsidRPr="00000000" w14:paraId="00000016">
      <w:pPr>
        <w:tabs>
          <w:tab w:val="right" w:leader="none" w:pos="9638"/>
        </w:tabs>
        <w:spacing w:after="200"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città _________________________________ prov. _____ cap _________ </w:t>
        <w:tab/>
        <w:t xml:space="preserve">nazione ___________________</w:t>
      </w:r>
    </w:p>
    <w:p w:rsidR="00000000" w:rsidDel="00000000" w:rsidP="00000000" w:rsidRDefault="00000000" w:rsidRPr="00000000" w14:paraId="00000017">
      <w:pPr>
        <w:tabs>
          <w:tab w:val="right" w:leader="none" w:pos="9638"/>
        </w:tabs>
        <w:spacing w:after="200"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domiciliato/a in via/piazza _________________________________________________________ </w:t>
        <w:tab/>
        <w:t xml:space="preserve">n. ______</w:t>
      </w:r>
    </w:p>
    <w:p w:rsidR="00000000" w:rsidDel="00000000" w:rsidP="00000000" w:rsidRDefault="00000000" w:rsidRPr="00000000" w14:paraId="00000018">
      <w:pPr>
        <w:tabs>
          <w:tab w:val="right" w:leader="none" w:pos="9638"/>
        </w:tabs>
        <w:spacing w:after="200"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città _________________________________ prov. _____ cap _________ </w:t>
        <w:tab/>
        <w:t xml:space="preserve">nazione ___________________</w:t>
      </w:r>
    </w:p>
    <w:p w:rsidR="00000000" w:rsidDel="00000000" w:rsidP="00000000" w:rsidRDefault="00000000" w:rsidRPr="00000000" w14:paraId="00000019">
      <w:pPr>
        <w:tabs>
          <w:tab w:val="right" w:leader="none" w:pos="9638"/>
        </w:tabs>
        <w:spacing w:after="200"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cittadinanza _______________________________ </w:t>
        <w:tab/>
        <w:t xml:space="preserve">codice fiscale _________________________________ 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a"/>
          <w:sz w:val="20"/>
          <w:szCs w:val="20"/>
          <w:rtl w:val="0"/>
        </w:rPr>
        <w:t xml:space="preserve">presa visione dell’avviso in oggetto pubblicato dalla Fondazione Pietro Giacomo Rusconi, Villa Ghigi, per l’Innovazione Urbana 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a"/>
          <w:sz w:val="20"/>
          <w:szCs w:val="20"/>
          <w:rtl w:val="0"/>
        </w:rPr>
        <w:t xml:space="preserve">CHIEDE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a"/>
          <w:sz w:val="20"/>
          <w:szCs w:val="20"/>
          <w:rtl w:val="0"/>
        </w:rPr>
        <w:t xml:space="preserve">di essere ammesso/a alla selezione per l’assunzione a tempo indeterminato di una risorsa di personale con profilo professionale di:</w:t>
      </w:r>
    </w:p>
    <w:p w:rsidR="00000000" w:rsidDel="00000000" w:rsidP="00000000" w:rsidRDefault="00000000" w:rsidRPr="00000000" w14:paraId="0000001F">
      <w:pPr>
        <w:spacing w:after="200" w:line="240" w:lineRule="auto"/>
        <w:ind w:left="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00" w:line="240" w:lineRule="auto"/>
        <w:ind w:left="720" w:hanging="360"/>
        <w:jc w:val="both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Impiegato/a addetto ad attività di segreteria (codice di riferimento 2025/SGR)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a"/>
          <w:sz w:val="20"/>
          <w:szCs w:val="20"/>
          <w:rtl w:val="0"/>
        </w:rPr>
        <w:t xml:space="preserve">A tal fine, ai sensi e per gli effetti degli artt. 46 e 47 del D.P.R. 28 dicembre 2000, n. 445 e, consapevole delle sanzioni penali previste dagli artt. 75 e 76 del D.P.R. medesimo, in caso di falsità contenute in dichiarazioni sostitutive di certificati o di atti di notorietà, sotto la propria responsabilità e con finalità di autocertificazione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Roboto" w:cs="Roboto" w:eastAsia="Roboto" w:hAnsi="Roboto"/>
          <w:b w:val="1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a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a"/>
          <w:sz w:val="20"/>
          <w:szCs w:val="20"/>
          <w:rtl w:val="0"/>
        </w:rPr>
        <w:t xml:space="preserve">di aver preso visione di tutte le disposizioni contenute nell’Avviso e di accettarle senza riserva alcuna;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a"/>
          <w:sz w:val="20"/>
          <w:szCs w:val="20"/>
          <w:rtl w:val="0"/>
        </w:rPr>
        <w:t xml:space="preserve">di essere in possesso dei requisiti generali di cui al punto 4.1 dell’avviso di seguito riportati:</w:t>
      </w:r>
    </w:p>
    <w:p w:rsidR="00000000" w:rsidDel="00000000" w:rsidP="00000000" w:rsidRDefault="00000000" w:rsidRPr="00000000" w14:paraId="00000028">
      <w:pPr>
        <w:numPr>
          <w:ilvl w:val="1"/>
          <w:numId w:val="4"/>
        </w:numPr>
        <w:ind w:left="1440" w:hanging="360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cittadinanza italiana, salve le equiparazioni stabilite dalle leggi vigenti, o di uno degli Stati dell’Unione Europea o possesso di regolare permesso di soggiorno UE per soggiornanti di lungo periodo o altro titolo conforme alle norme che disciplinano la permanenza nel territorio dello Stato italiano;</w:t>
      </w:r>
    </w:p>
    <w:p w:rsidR="00000000" w:rsidDel="00000000" w:rsidP="00000000" w:rsidRDefault="00000000" w:rsidRPr="00000000" w14:paraId="00000029">
      <w:pPr>
        <w:numPr>
          <w:ilvl w:val="1"/>
          <w:numId w:val="4"/>
        </w:numPr>
        <w:ind w:left="1440" w:hanging="360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adeguata conoscenza e padronanza della lingua italiana (per coloro che non hanno la cittadinanza italiana);</w:t>
      </w:r>
    </w:p>
    <w:p w:rsidR="00000000" w:rsidDel="00000000" w:rsidP="00000000" w:rsidRDefault="00000000" w:rsidRPr="00000000" w14:paraId="0000002A">
      <w:pPr>
        <w:numPr>
          <w:ilvl w:val="1"/>
          <w:numId w:val="4"/>
        </w:numPr>
        <w:ind w:left="1440" w:hanging="360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età non inferiore a 18 (diciotto) anni, salvo diversa indicazione contenuta nel sistema dei profili professionali e fatta eccezione per l’accesso ai contratti di apprendistato professionalizzante, e non superiore al limite massimo previsto per il collocamento a riposo d’ufficio;</w:t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ind w:left="1440" w:hanging="360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idoneità fisica a ricoprire il posto, l’avviso di selezione può indicare eventuali incompatibilità alla copertura di specifiche posizioni lavorative;</w:t>
      </w:r>
    </w:p>
    <w:p w:rsidR="00000000" w:rsidDel="00000000" w:rsidP="00000000" w:rsidRDefault="00000000" w:rsidRPr="00000000" w14:paraId="0000002C">
      <w:pPr>
        <w:numPr>
          <w:ilvl w:val="1"/>
          <w:numId w:val="4"/>
        </w:numPr>
        <w:ind w:left="1440" w:hanging="360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godimento dei diritti civili e politici anche negli Stati di appartenenza o di provenienza;</w:t>
      </w:r>
    </w:p>
    <w:p w:rsidR="00000000" w:rsidDel="00000000" w:rsidP="00000000" w:rsidRDefault="00000000" w:rsidRPr="00000000" w14:paraId="0000002D">
      <w:pPr>
        <w:numPr>
          <w:ilvl w:val="1"/>
          <w:numId w:val="4"/>
        </w:numPr>
        <w:ind w:left="1440" w:hanging="360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non avere riportato condanne penali, anche non passate in giudicato, per reati previsti nel capo I del titolo II del libro secondo del Codice Penale e/o che, ai sensi delle vigenti disposizioni in materia, escludono la costituzione del rapporto di lavoro o di impiego con la Pubblica Amministrazione o alle quali consegue l’estinzione del rapporto di lavoro o di impiego con la Pubblica Amministrazione, fatti salvi i casi in cui il reato sia stato successivamente depenalizzato o sia intervenuta la riabilitazione o il reato sia stato dichiarato estinto;</w:t>
      </w:r>
    </w:p>
    <w:p w:rsidR="00000000" w:rsidDel="00000000" w:rsidP="00000000" w:rsidRDefault="00000000" w:rsidRPr="00000000" w14:paraId="0000002E">
      <w:pPr>
        <w:numPr>
          <w:ilvl w:val="1"/>
          <w:numId w:val="4"/>
        </w:numPr>
        <w:ind w:left="1440" w:hanging="360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non essere destinatari di provvedimenti di interdizione o di applicazione di misure di prevenzione o di sicurezza;</w:t>
      </w:r>
    </w:p>
    <w:p w:rsidR="00000000" w:rsidDel="00000000" w:rsidP="00000000" w:rsidRDefault="00000000" w:rsidRPr="00000000" w14:paraId="0000002F">
      <w:pPr>
        <w:numPr>
          <w:ilvl w:val="1"/>
          <w:numId w:val="4"/>
        </w:numPr>
        <w:ind w:left="1440" w:hanging="360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non trovarsi nelle condizioni di incompatibilità cui agli artt. 53, comma 16 ter, D. Lgs. 165/2001 e 21, comma 1, D. Lgs. 8 aprile 2013 n. 39 recante “Disposizioni in materia di inconferibilità e incompatibilità di incarichi presso le pubbliche amministrazioni e presso gli enti privati in controllo pubblico, a norma dell’articolo 1, commi 49 e 50, della legge 6 novembre 2012, n. 190” (cd. </w:t>
      </w:r>
      <w:r w:rsidDel="00000000" w:rsidR="00000000" w:rsidRPr="00000000">
        <w:rPr>
          <w:rFonts w:ascii="Roboto" w:cs="Roboto" w:eastAsia="Roboto" w:hAnsi="Roboto"/>
          <w:i w:val="1"/>
          <w:sz w:val="20"/>
          <w:szCs w:val="20"/>
          <w:highlight w:val="white"/>
          <w:rtl w:val="0"/>
        </w:rPr>
        <w:t xml:space="preserve">pantouflage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);</w:t>
      </w:r>
    </w:p>
    <w:p w:rsidR="00000000" w:rsidDel="00000000" w:rsidP="00000000" w:rsidRDefault="00000000" w:rsidRPr="00000000" w14:paraId="00000030">
      <w:pPr>
        <w:numPr>
          <w:ilvl w:val="1"/>
          <w:numId w:val="4"/>
        </w:numPr>
        <w:ind w:left="1440" w:hanging="360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posizione regolare nei confronti dell’obbligo di leva, per coloro che sono soggetti a tale obbligo;</w:t>
      </w:r>
    </w:p>
    <w:p w:rsidR="00000000" w:rsidDel="00000000" w:rsidP="00000000" w:rsidRDefault="00000000" w:rsidRPr="00000000" w14:paraId="00000031">
      <w:pPr>
        <w:numPr>
          <w:ilvl w:val="1"/>
          <w:numId w:val="4"/>
        </w:numPr>
        <w:ind w:left="1440" w:hanging="360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non essere coniuge, parte di una unione civile o stabile convivente o non avere rapporti di parentela o di affinità entro il secondo grado con gli amministratori della Fondazione o con soggetti che ricoprono posizioni di vertice o di controllo all’interno della stessa durante il periodo di svolgimento della carica, dell’incarico o delle mansioni e per i tre anni successivi alla cessazione;</w:t>
      </w:r>
    </w:p>
    <w:p w:rsidR="00000000" w:rsidDel="00000000" w:rsidP="00000000" w:rsidRDefault="00000000" w:rsidRPr="00000000" w14:paraId="00000032">
      <w:pPr>
        <w:numPr>
          <w:ilvl w:val="1"/>
          <w:numId w:val="4"/>
        </w:numPr>
        <w:ind w:left="1440" w:hanging="360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non essere stati destituiti o dispensati dall’impiego presso una Pubblica Amministrazione per persistente insufficiente rendimento, ovvero non essere stati dichiarati decaduti da un pubblico impiego.</w:t>
      </w:r>
    </w:p>
    <w:p w:rsidR="00000000" w:rsidDel="00000000" w:rsidP="00000000" w:rsidRDefault="00000000" w:rsidRPr="00000000" w14:paraId="00000033">
      <w:pPr>
        <w:numPr>
          <w:ilvl w:val="1"/>
          <w:numId w:val="4"/>
        </w:numPr>
        <w:ind w:left="1440" w:hanging="360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 essere iscritti negli elenchi del collocamento mirato per persone con disabilità ai sensi della legge 68/99;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a"/>
          <w:sz w:val="20"/>
          <w:szCs w:val="20"/>
          <w:rtl w:val="0"/>
        </w:rPr>
        <w:t xml:space="preserve">di essere in possesso dei requisiti specifici di cui al punto 4.2 dell’avviso di seguito riportati;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1"/>
          <w:numId w:val="4"/>
        </w:numPr>
        <w:spacing w:line="276" w:lineRule="auto"/>
        <w:ind w:left="1440" w:hanging="360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avere una conoscenza di livello almeno discreto degli strumenti digitali, dei programmi informatici: in particolare pacchetto Office e utilizzo del web;</w:t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che i recapiti di riferimento per ogni comunicazione ufficiale relativa all’avviso di selezione di cui all’oggetto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left="72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tabs>
          <w:tab w:val="right" w:leader="none" w:pos="9638"/>
        </w:tabs>
        <w:spacing w:after="200" w:line="240" w:lineRule="auto"/>
        <w:ind w:left="1440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numero di telefono </w:t>
        <w:tab/>
        <w:t xml:space="preserve">_________________________________________________________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tabs>
          <w:tab w:val="right" w:leader="none" w:pos="9638"/>
        </w:tabs>
        <w:spacing w:after="200" w:line="240" w:lineRule="auto"/>
        <w:ind w:left="1440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indirizzo e-mail </w:t>
        <w:tab/>
        <w:t xml:space="preserve">____________________________________________________________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tabs>
          <w:tab w:val="right" w:leader="none" w:pos="9638"/>
        </w:tabs>
        <w:spacing w:after="200" w:line="240" w:lineRule="auto"/>
        <w:ind w:left="1440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indirizzo PEC (se applicabile) </w:t>
        <w:tab/>
        <w:t xml:space="preserve">_________________________________________________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a"/>
          <w:sz w:val="20"/>
          <w:szCs w:val="20"/>
          <w:rtl w:val="0"/>
        </w:rPr>
        <w:t xml:space="preserve">di aver preso visione dell’informativa privacy allegata all’avviso di selezione e di accettarne integralmente ed espressamente il contenuto;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a"/>
          <w:sz w:val="20"/>
          <w:szCs w:val="20"/>
          <w:rtl w:val="0"/>
        </w:rPr>
        <w:t xml:space="preserve">di impegnarsi a comunicare tempestivamente alla Fondazione qualsiasi variazione dei dati forniti, sollevandola espressamente da qualsiasi responsabilità in caso di non ottemperanza da parte del sottoscritto. </w:t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Roboto" w:cs="Roboto" w:eastAsia="Roboto" w:hAnsi="Roboto"/>
          <w:b w:val="1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center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a"/>
          <w:sz w:val="20"/>
          <w:szCs w:val="20"/>
          <w:rtl w:val="0"/>
        </w:rPr>
        <w:t xml:space="preserve">ED ALLEGA INOLTRE</w:t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Roboto" w:cs="Roboto" w:eastAsia="Roboto" w:hAnsi="Roboto"/>
          <w:b w:val="1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a"/>
          <w:sz w:val="20"/>
          <w:szCs w:val="20"/>
          <w:rtl w:val="0"/>
        </w:rPr>
        <w:t xml:space="preserve">il Curriculum Vitae in formato Europass, datato e sottoscritto;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a"/>
          <w:sz w:val="20"/>
          <w:szCs w:val="20"/>
          <w:rtl w:val="0"/>
        </w:rPr>
        <w:t xml:space="preserve">una copia fotostatica di un idoneo documento d’identità personale in corso di validità;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Roboto" w:cs="Roboto" w:eastAsia="Roboto" w:hAnsi="Roboto"/>
          <w:color w:val="00000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a"/>
          <w:sz w:val="20"/>
          <w:szCs w:val="20"/>
          <w:rtl w:val="0"/>
        </w:rPr>
        <w:t xml:space="preserve">Luogo e data ______________________</w:t>
        <w:tab/>
        <w:t xml:space="preserve">Firma 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ondazioneinnovazioneurbana@pec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v4pGHz9AQ6E9EEm8eyCwq2lHwQ==">CgMxLjAyDmguajdicDh5aW1rM2htMg5oLms5YnJ2anBzaW5iaDgAciExLUM0cWF4WGVqVDg1M0tnaUlEa2FuWFR3NjVkUDBOZkY=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