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per l’Innovazione Urbana</w:t>
      </w:r>
    </w:p>
    <w:p w:rsidR="00000000" w:rsidDel="00000000" w:rsidP="00000000" w:rsidRDefault="00000000" w:rsidRPr="00000000" w14:paraId="000000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Piazza Maggiore 6</w:t>
      </w:r>
    </w:p>
    <w:p w:rsidR="00000000" w:rsidDel="00000000" w:rsidP="00000000" w:rsidRDefault="00000000" w:rsidRPr="00000000" w14:paraId="000000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40124 Bologna</w:t>
      </w:r>
    </w:p>
    <w:p w:rsidR="00000000" w:rsidDel="00000000" w:rsidP="00000000" w:rsidRDefault="00000000" w:rsidRPr="00000000" w14:paraId="0000000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n. 4 esperti/e cui conferire incarichi di lavoro autonomo nell’ambito del progetto “Servizi di prossimità: accompagnamento, attivazione e supporto”  (avviso pubblico CCL/2022/AP-1)</w:t>
      </w:r>
    </w:p>
    <w:p w:rsidR="00000000" w:rsidDel="00000000" w:rsidP="00000000" w:rsidRDefault="00000000" w:rsidRPr="00000000" w14:paraId="0000000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09">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0A">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0B">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C">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0D">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E">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0F">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0">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Fondazione per l’Innovazione Urbana, </w:t>
      </w:r>
    </w:p>
    <w:p w:rsidR="00000000" w:rsidDel="00000000" w:rsidP="00000000" w:rsidRDefault="00000000" w:rsidRPr="00000000" w14:paraId="00000011">
      <w:pPr>
        <w:spacing w:after="240" w:before="240" w:line="276"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CHIEDE</w:t>
      </w:r>
    </w:p>
    <w:p w:rsidR="00000000" w:rsidDel="00000000" w:rsidP="00000000" w:rsidRDefault="00000000" w:rsidRPr="00000000" w14:paraId="00000012">
      <w:pPr>
        <w:spacing w:after="200" w:line="276"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di partecipare alla selezione di cui all’oggetto per i</w:t>
      </w:r>
      <w:r w:rsidDel="00000000" w:rsidR="00000000" w:rsidRPr="00000000">
        <w:rPr>
          <w:rFonts w:ascii="Arial" w:cs="Arial" w:eastAsia="Arial" w:hAnsi="Arial"/>
          <w:sz w:val="20"/>
          <w:szCs w:val="20"/>
          <w:rtl w:val="0"/>
        </w:rPr>
        <w:t xml:space="preserve">l/i seguente/i</w:t>
      </w:r>
      <w:r w:rsidDel="00000000" w:rsidR="00000000" w:rsidRPr="00000000">
        <w:rPr>
          <w:rFonts w:ascii="Arial" w:cs="Arial" w:eastAsia="Arial" w:hAnsi="Arial"/>
          <w:color w:val="000000"/>
          <w:sz w:val="20"/>
          <w:szCs w:val="20"/>
          <w:rtl w:val="0"/>
        </w:rPr>
        <w:t xml:space="preserve"> profilo/i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3">
      <w:pPr>
        <w:numPr>
          <w:ilvl w:val="0"/>
          <w:numId w:val="4"/>
        </w:numPr>
        <w:spacing w:after="0" w:line="36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2022/SDP-AGP</w:t>
      </w:r>
      <w:r w:rsidDel="00000000" w:rsidR="00000000" w:rsidRPr="00000000">
        <w:rPr>
          <w:rtl w:val="0"/>
        </w:rPr>
      </w:r>
    </w:p>
    <w:p w:rsidR="00000000" w:rsidDel="00000000" w:rsidP="00000000" w:rsidRDefault="00000000" w:rsidRPr="00000000" w14:paraId="00000014">
      <w:pPr>
        <w:numPr>
          <w:ilvl w:val="0"/>
          <w:numId w:val="4"/>
        </w:numPr>
        <w:spacing w:after="0" w:line="36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2022/SDP-SMM</w:t>
      </w:r>
      <w:r w:rsidDel="00000000" w:rsidR="00000000" w:rsidRPr="00000000">
        <w:rPr>
          <w:rtl w:val="0"/>
        </w:rPr>
      </w:r>
    </w:p>
    <w:p w:rsidR="00000000" w:rsidDel="00000000" w:rsidP="00000000" w:rsidRDefault="00000000" w:rsidRPr="00000000" w14:paraId="00000015">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6">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9">
      <w:pPr>
        <w:numPr>
          <w:ilvl w:val="0"/>
          <w:numId w:val="3"/>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1A">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___________________________________________________________</w:t>
      </w:r>
    </w:p>
    <w:p w:rsidR="00000000" w:rsidDel="00000000" w:rsidP="00000000" w:rsidRDefault="00000000" w:rsidRPr="00000000" w14:paraId="0000001C">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______________________________________________________________</w:t>
      </w:r>
    </w:p>
    <w:p w:rsidR="00000000" w:rsidDel="00000000" w:rsidP="00000000" w:rsidRDefault="00000000" w:rsidRPr="00000000" w14:paraId="0000001D">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___________________________________________________</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0">
      <w:pPr>
        <w:numPr>
          <w:ilvl w:val="0"/>
          <w:numId w:val="2"/>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p>
    <w:p w:rsidR="00000000" w:rsidDel="00000000" w:rsidP="00000000" w:rsidRDefault="00000000" w:rsidRPr="00000000" w14:paraId="00000021">
      <w:pPr>
        <w:numPr>
          <w:ilvl w:val="0"/>
          <w:numId w:val="2"/>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p>
    <w:p w:rsidR="00000000" w:rsidDel="00000000" w:rsidP="00000000" w:rsidRDefault="00000000" w:rsidRPr="00000000" w14:paraId="00000022">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4">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tabs>
          <w:tab w:val="left"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6">
      <w:pPr>
        <w:tabs>
          <w:tab w:val="left"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7">
      <w:pPr>
        <w:tabs>
          <w:tab w:val="left"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tabs>
          <w:tab w:val="right" w:pos="9636"/>
          <w:tab w:val="right"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819"/>
        <w:tab w:val="right"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right" w:pos="9636.141732283466"/>
        <w:tab w:val="right"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1822659" cy="516582"/>
          <wp:effectExtent b="0" l="0" r="0" t="0"/>
          <wp:docPr id="6" name="image2.png"/>
          <a:graphic>
            <a:graphicData uri="http://schemas.openxmlformats.org/drawingml/2006/picture">
              <pic:pic>
                <pic:nvPicPr>
                  <pic:cNvPr id="0" name="image2.png"/>
                  <pic:cNvPicPr preferRelativeResize="0"/>
                </pic:nvPicPr>
                <pic:blipFill>
                  <a:blip r:embed="rId1"/>
                  <a:srcRect b="14604" l="0" r="67616" t="24606"/>
                  <a:stretch>
                    <a:fillRect/>
                  </a:stretch>
                </pic:blipFill>
                <pic:spPr>
                  <a:xfrm>
                    <a:off x="0" y="0"/>
                    <a:ext cx="1822659" cy="516582"/>
                  </a:xfrm>
                  <a:prstGeom prst="rect"/>
                  <a:ln/>
                </pic:spPr>
              </pic:pic>
            </a:graphicData>
          </a:graphic>
        </wp:inline>
      </w:drawing>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z w:val="20"/>
        <w:szCs w:val="20"/>
      </w:rPr>
      <w:drawing>
        <wp:inline distB="114300" distT="114300" distL="114300" distR="114300">
          <wp:extent cx="4220438" cy="548846"/>
          <wp:effectExtent b="0" l="0" r="0" t="0"/>
          <wp:docPr id="7" name="image1.png"/>
          <a:graphic>
            <a:graphicData uri="http://schemas.openxmlformats.org/drawingml/2006/picture">
              <pic:pic>
                <pic:nvPicPr>
                  <pic:cNvPr id="0" name="image1.png"/>
                  <pic:cNvPicPr preferRelativeResize="0"/>
                </pic:nvPicPr>
                <pic:blipFill>
                  <a:blip r:embed="rId2"/>
                  <a:srcRect b="13541" l="10132" r="10465" t="21875"/>
                  <a:stretch>
                    <a:fillRect/>
                  </a:stretch>
                </pic:blipFill>
                <pic:spPr>
                  <a:xfrm>
                    <a:off x="0" y="0"/>
                    <a:ext cx="4220438" cy="548846"/>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CCL/2022/AP-1</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EB Garamond" w:cs="EB Garamond" w:eastAsia="EB Garamond" w:hAnsi="EB Garamond"/>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6NGA134LpITMDASqcbL/YVEQVg==">AMUW2mWk/3cuI5l7iwvnr9iMeZfU01YN3vqh0eKs7eM+gdz/ebBwyCFvwOVX5RPG4LbVU397/7PydWK2hWebOzwGK/8yl4VAwndUc1ZolC/rk3wg8uiV2KCNg1MYuCpeXsKzGBKdVC5x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